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267" w:rsidRPr="00EF7F04" w:rsidRDefault="00661267" w:rsidP="00661267">
      <w:pPr>
        <w:rPr>
          <w:b/>
          <w:color w:val="auto"/>
          <w:szCs w:val="20"/>
        </w:rPr>
      </w:pPr>
      <w:bookmarkStart w:id="0" w:name="_GoBack"/>
      <w:r w:rsidRPr="00EF7F04">
        <w:rPr>
          <w:b/>
          <w:color w:val="auto"/>
          <w:szCs w:val="20"/>
        </w:rPr>
        <w:t>Sicredi Serrana investirá R$ 5 milhões em sustentabilidade</w:t>
      </w:r>
    </w:p>
    <w:bookmarkEnd w:id="0"/>
    <w:p w:rsidR="00EF7F04" w:rsidRPr="003A7993" w:rsidRDefault="00EF7F04" w:rsidP="00661267">
      <w:pPr>
        <w:rPr>
          <w:color w:val="auto"/>
          <w:szCs w:val="20"/>
        </w:rPr>
      </w:pPr>
    </w:p>
    <w:p w:rsidR="00661267" w:rsidRPr="00EF7F04" w:rsidRDefault="00EF7F04" w:rsidP="00661267">
      <w:pPr>
        <w:rPr>
          <w:i/>
          <w:color w:val="auto"/>
          <w:szCs w:val="20"/>
        </w:rPr>
      </w:pPr>
      <w:r w:rsidRPr="00EF7F04">
        <w:rPr>
          <w:i/>
          <w:color w:val="auto"/>
          <w:szCs w:val="20"/>
        </w:rPr>
        <w:t>Seis usinas com painéis fotovoltaicos garantirão autonomia energética a mais de 30 ag</w:t>
      </w:r>
      <w:r>
        <w:rPr>
          <w:i/>
          <w:color w:val="auto"/>
          <w:szCs w:val="20"/>
        </w:rPr>
        <w:t>ê</w:t>
      </w:r>
      <w:r w:rsidRPr="00EF7F04">
        <w:rPr>
          <w:i/>
          <w:color w:val="auto"/>
          <w:szCs w:val="20"/>
        </w:rPr>
        <w:t xml:space="preserve">ncias </w:t>
      </w:r>
    </w:p>
    <w:p w:rsidR="00EF7F04" w:rsidRDefault="00EF7F04" w:rsidP="00661267">
      <w:pPr>
        <w:rPr>
          <w:color w:val="auto"/>
          <w:szCs w:val="20"/>
        </w:rPr>
      </w:pPr>
    </w:p>
    <w:p w:rsidR="00661267" w:rsidRPr="003A7993" w:rsidRDefault="00661267" w:rsidP="00661267">
      <w:pPr>
        <w:rPr>
          <w:color w:val="auto"/>
          <w:szCs w:val="20"/>
        </w:rPr>
      </w:pPr>
      <w:r w:rsidRPr="003A7993">
        <w:rPr>
          <w:color w:val="auto"/>
          <w:szCs w:val="20"/>
        </w:rPr>
        <w:t xml:space="preserve">O olhar </w:t>
      </w:r>
      <w:proofErr w:type="spellStart"/>
      <w:r w:rsidRPr="003A7993">
        <w:rPr>
          <w:color w:val="auto"/>
          <w:szCs w:val="20"/>
        </w:rPr>
        <w:t>socioambientalmente</w:t>
      </w:r>
      <w:proofErr w:type="spellEnd"/>
      <w:r w:rsidRPr="003A7993">
        <w:rPr>
          <w:color w:val="auto"/>
          <w:szCs w:val="20"/>
        </w:rPr>
        <w:t xml:space="preserve"> responsável que a Sicredi Serrana exerce em suas atividades atingirá </w:t>
      </w:r>
      <w:r>
        <w:rPr>
          <w:color w:val="auto"/>
          <w:szCs w:val="20"/>
        </w:rPr>
        <w:t>um novo patamar</w:t>
      </w:r>
      <w:r w:rsidRPr="003A7993">
        <w:rPr>
          <w:color w:val="auto"/>
          <w:szCs w:val="20"/>
        </w:rPr>
        <w:t xml:space="preserve"> de expressão no próximo ano. Para 2020, a cooperativa de crédito tem um ousado planejamento que vai reforçar ainda mais o viés sustentável: investirá R$ 5 milhões na construção de seis usinas</w:t>
      </w:r>
      <w:r>
        <w:rPr>
          <w:color w:val="auto"/>
          <w:szCs w:val="20"/>
        </w:rPr>
        <w:t xml:space="preserve"> com painéis fotovoltaicos</w:t>
      </w:r>
      <w:r w:rsidRPr="003A7993">
        <w:rPr>
          <w:color w:val="auto"/>
          <w:szCs w:val="20"/>
        </w:rPr>
        <w:t>, a fim de garantir autonomia energética às 33 agências e à sede da Sicredi Serrana, em Carlos Barbosa. A pr</w:t>
      </w:r>
      <w:r>
        <w:rPr>
          <w:color w:val="auto"/>
          <w:szCs w:val="20"/>
        </w:rPr>
        <w:t xml:space="preserve">evisão é de que </w:t>
      </w:r>
      <w:proofErr w:type="spellStart"/>
      <w:r>
        <w:rPr>
          <w:color w:val="auto"/>
          <w:szCs w:val="20"/>
        </w:rPr>
        <w:t>todas</w:t>
      </w:r>
      <w:proofErr w:type="spellEnd"/>
      <w:r>
        <w:rPr>
          <w:color w:val="auto"/>
          <w:szCs w:val="20"/>
        </w:rPr>
        <w:t xml:space="preserve"> </w:t>
      </w:r>
      <w:r w:rsidRPr="003A7993">
        <w:rPr>
          <w:color w:val="auto"/>
          <w:szCs w:val="20"/>
        </w:rPr>
        <w:t xml:space="preserve">estejam operando a partir de julho do próximo ano.  </w:t>
      </w:r>
    </w:p>
    <w:p w:rsidR="00661267" w:rsidRPr="003A7993" w:rsidRDefault="00661267" w:rsidP="00661267">
      <w:pPr>
        <w:rPr>
          <w:color w:val="auto"/>
          <w:szCs w:val="20"/>
        </w:rPr>
      </w:pPr>
      <w:r w:rsidRPr="003A7993">
        <w:rPr>
          <w:color w:val="auto"/>
          <w:szCs w:val="20"/>
        </w:rPr>
        <w:t>É também nesta época que está prevista a inauguração da primeira agência totalmente sustentável da Sicredi Serrana, localizada em Veranópolis. Construída com 20 contêineres, ela será projetada para captar água da chuva e gerar sua própria energia elétrica através de sistema fotovoltaico – neste projeto, o consumo de energia cai cerca de 60% na comparação com uma agência tradicional.</w:t>
      </w:r>
    </w:p>
    <w:p w:rsidR="00661267" w:rsidRDefault="00661267" w:rsidP="00661267">
      <w:pPr>
        <w:rPr>
          <w:color w:val="auto"/>
          <w:szCs w:val="20"/>
        </w:rPr>
      </w:pPr>
      <w:r w:rsidRPr="003A7993">
        <w:rPr>
          <w:color w:val="auto"/>
          <w:szCs w:val="20"/>
        </w:rPr>
        <w:t xml:space="preserve">Uma das grandes vantagens está na redução do impacto ambiental. Nesta obra, 95% do material usado na construção é reciclável e, em caso de reconstruir a agência em outro local, 85% do material pode ser reaproveitado. Por isso, o projeto do arquiteto chileno Igor San Martin, referência na área, será inscrito para buscar a certificação do </w:t>
      </w:r>
      <w:proofErr w:type="spellStart"/>
      <w:r w:rsidRPr="003A7993">
        <w:rPr>
          <w:color w:val="auto"/>
          <w:szCs w:val="20"/>
        </w:rPr>
        <w:t>Leadership</w:t>
      </w:r>
      <w:proofErr w:type="spellEnd"/>
      <w:r w:rsidRPr="003A7993">
        <w:rPr>
          <w:color w:val="auto"/>
          <w:szCs w:val="20"/>
        </w:rPr>
        <w:t xml:space="preserve"> in Energy </w:t>
      </w:r>
      <w:proofErr w:type="spellStart"/>
      <w:r w:rsidRPr="003A7993">
        <w:rPr>
          <w:color w:val="auto"/>
          <w:szCs w:val="20"/>
        </w:rPr>
        <w:t>and</w:t>
      </w:r>
      <w:proofErr w:type="spellEnd"/>
      <w:r w:rsidRPr="003A7993">
        <w:rPr>
          <w:color w:val="auto"/>
          <w:szCs w:val="20"/>
        </w:rPr>
        <w:t xml:space="preserve"> Environmental Design (LEED), selo mais importante no reconhecimento internacional de sustentabilidade. </w:t>
      </w:r>
    </w:p>
    <w:p w:rsidR="00661267" w:rsidRDefault="00661267" w:rsidP="00661267">
      <w:pPr>
        <w:ind w:firstLine="0"/>
        <w:rPr>
          <w:color w:val="auto"/>
          <w:szCs w:val="20"/>
        </w:rPr>
      </w:pPr>
      <w:r>
        <w:rPr>
          <w:color w:val="auto"/>
          <w:szCs w:val="20"/>
        </w:rPr>
        <w:t>A agência sustentável constitui-se em um negócio que, além do cuidado com o meio ambiente, é economicamente viável, com retorno previsto do investimento para três anos, considerando somente a economia com o pagamento de água e de luz.</w:t>
      </w:r>
    </w:p>
    <w:p w:rsidR="00661267" w:rsidRPr="003A7993" w:rsidRDefault="00661267" w:rsidP="00661267">
      <w:pPr>
        <w:ind w:firstLine="0"/>
        <w:rPr>
          <w:color w:val="auto"/>
          <w:szCs w:val="20"/>
        </w:rPr>
      </w:pPr>
      <w:r>
        <w:rPr>
          <w:color w:val="auto"/>
          <w:szCs w:val="20"/>
        </w:rPr>
        <w:t>Também é u</w:t>
      </w:r>
      <w:r w:rsidRPr="003A7993">
        <w:rPr>
          <w:color w:val="auto"/>
          <w:szCs w:val="20"/>
        </w:rPr>
        <w:t xml:space="preserve">ma forma da Sicredi Serrana </w:t>
      </w:r>
      <w:r>
        <w:rPr>
          <w:color w:val="auto"/>
          <w:szCs w:val="20"/>
        </w:rPr>
        <w:t>incentivar,</w:t>
      </w:r>
      <w:r w:rsidRPr="003A7993">
        <w:rPr>
          <w:color w:val="auto"/>
          <w:szCs w:val="20"/>
        </w:rPr>
        <w:t xml:space="preserve"> a p</w:t>
      </w:r>
      <w:r>
        <w:rPr>
          <w:color w:val="auto"/>
          <w:szCs w:val="20"/>
        </w:rPr>
        <w:t>artir do exemplo, outras organizações a investirem</w:t>
      </w:r>
      <w:r w:rsidRPr="003A7993">
        <w:rPr>
          <w:color w:val="auto"/>
          <w:szCs w:val="20"/>
        </w:rPr>
        <w:t xml:space="preserve"> em projetos dessa natureza.</w:t>
      </w:r>
    </w:p>
    <w:p w:rsidR="00661267" w:rsidRDefault="00661267" w:rsidP="00661267">
      <w:pPr>
        <w:rPr>
          <w:b/>
          <w:color w:val="auto"/>
          <w:szCs w:val="20"/>
        </w:rPr>
      </w:pPr>
    </w:p>
    <w:sectPr w:rsidR="00661267" w:rsidSect="00443373">
      <w:headerReference w:type="default" r:id="rId4"/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578" w:rsidRDefault="00EF7F04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688DBA" wp14:editId="5212213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dd6c4da8b097df23b12c02b3" descr="{&quot;HashCode&quot;:89131373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C3578" w:rsidRPr="00CC3578" w:rsidRDefault="00EF7F04" w:rsidP="00CC357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CC3578">
                            <w:rPr>
                              <w:rFonts w:ascii="Calibri" w:hAnsi="Calibri" w:cs="Calibri"/>
                              <w:color w:val="00000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688DBA" id="_x0000_t202" coordsize="21600,21600" o:spt="202" path="m,l,21600r21600,l21600,xe">
              <v:stroke joinstyle="miter"/>
              <v:path gradientshapeok="t" o:connecttype="rect"/>
            </v:shapetype>
            <v:shape id="MSIPCMdd6c4da8b097df23b12c02b3" o:spid="_x0000_s1026" type="#_x0000_t202" alt="{&quot;HashCode&quot;:891313737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CYgglHFwMAADUGAAAOAAAAAAAAAAAAAAAA&#10;AC4CAABkcnMvZTJvRG9jLnhtbFBLAQItABQABgAIAAAAIQCDso8r3wAAAAsBAAAPAAAAAAAAAAAA&#10;AAAAAHEFAABkcnMvZG93bnJldi54bWxQSwUGAAAAAAQABADzAAAAfQYAAAAA&#10;" o:allowincell="f" filled="f" stroked="f" strokeweight=".5pt">
              <v:textbox inset=",0,,0">
                <w:txbxContent>
                  <w:p w:rsidR="00CC3578" w:rsidRPr="00CC3578" w:rsidRDefault="00EF7F04" w:rsidP="00CC3578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CC3578">
                      <w:rPr>
                        <w:rFonts w:ascii="Calibri" w:hAnsi="Calibri" w:cs="Calibri"/>
                        <w:color w:val="00000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017" w:rsidRDefault="00EF7F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834634B" wp14:editId="5CD1EC71">
          <wp:simplePos x="0" y="0"/>
          <wp:positionH relativeFrom="page">
            <wp:posOffset>12423</wp:posOffset>
          </wp:positionH>
          <wp:positionV relativeFrom="paragraph">
            <wp:posOffset>-454108</wp:posOffset>
          </wp:positionV>
          <wp:extent cx="7706995" cy="1196975"/>
          <wp:effectExtent l="0" t="0" r="8255" b="3175"/>
          <wp:wrapSquare wrapText="bothSides"/>
          <wp:docPr id="1" name="Imagem 1" descr="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80"/>
                  <a:stretch>
                    <a:fillRect/>
                  </a:stretch>
                </pic:blipFill>
                <pic:spPr bwMode="auto">
                  <a:xfrm>
                    <a:off x="0" y="0"/>
                    <a:ext cx="770699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67"/>
    <w:rsid w:val="000E15D0"/>
    <w:rsid w:val="00443373"/>
    <w:rsid w:val="00661267"/>
    <w:rsid w:val="007C11D0"/>
    <w:rsid w:val="00E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3F65"/>
  <w15:chartTrackingRefBased/>
  <w15:docId w15:val="{6F832D34-0E9D-490E-9C41-D7ED5E4B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267"/>
    <w:pPr>
      <w:spacing w:after="0" w:line="360" w:lineRule="auto"/>
      <w:ind w:firstLine="709"/>
      <w:jc w:val="both"/>
    </w:pPr>
    <w:rPr>
      <w:rFonts w:ascii="Arial" w:hAnsi="Arial"/>
      <w:color w:val="000000" w:themeColor="text1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12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1267"/>
    <w:rPr>
      <w:rFonts w:ascii="Arial" w:hAnsi="Arial"/>
      <w:color w:val="000000" w:themeColor="text1"/>
      <w:sz w:val="20"/>
    </w:rPr>
  </w:style>
  <w:style w:type="paragraph" w:styleId="Rodap">
    <w:name w:val="footer"/>
    <w:basedOn w:val="Normal"/>
    <w:link w:val="RodapChar"/>
    <w:uiPriority w:val="99"/>
    <w:unhideWhenUsed/>
    <w:rsid w:val="006612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1267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 Passarin</dc:creator>
  <cp:keywords/>
  <dc:description/>
  <cp:lastModifiedBy>Ricardo  Passarin</cp:lastModifiedBy>
  <cp:revision>1</cp:revision>
  <dcterms:created xsi:type="dcterms:W3CDTF">2019-12-18T16:49:00Z</dcterms:created>
  <dcterms:modified xsi:type="dcterms:W3CDTF">2019-12-18T16:52:00Z</dcterms:modified>
</cp:coreProperties>
</file>